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29" w:rsidRPr="007257D0" w:rsidRDefault="00832829" w:rsidP="004D5B36">
      <w:pPr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7257D0">
        <w:rPr>
          <w:rFonts w:ascii="Times New Roman" w:hAnsi="Times New Roman"/>
          <w:sz w:val="24"/>
          <w:szCs w:val="24"/>
          <w:lang w:val="sr-Cyrl-CS"/>
        </w:rPr>
        <w:t>О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Б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Р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А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З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Л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О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Ж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Е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Њ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257D0">
        <w:rPr>
          <w:rFonts w:ascii="Times New Roman" w:hAnsi="Times New Roman"/>
          <w:sz w:val="24"/>
          <w:szCs w:val="24"/>
          <w:lang w:val="sr-Cyrl-CS"/>
        </w:rPr>
        <w:t>Е</w:t>
      </w:r>
    </w:p>
    <w:p w:rsidR="00832829" w:rsidRPr="007257D0" w:rsidRDefault="00832829" w:rsidP="000D768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ab/>
        <w:t>I. УСТАВНИ ОСНОВ ЗА ДОНОШЕЊЕ ЗАКОНА</w:t>
      </w:r>
    </w:p>
    <w:p w:rsidR="00832829" w:rsidRPr="007257D0" w:rsidRDefault="00832829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Уставни основ за доношење овог закона</w:t>
      </w:r>
      <w:r w:rsidR="00E7552E" w:rsidRPr="007257D0">
        <w:rPr>
          <w:rFonts w:ascii="Times New Roman" w:hAnsi="Times New Roman"/>
          <w:sz w:val="24"/>
          <w:szCs w:val="24"/>
          <w:lang w:val="sr-Cyrl-CS"/>
        </w:rPr>
        <w:t xml:space="preserve"> садржан је у члану 97. тачка 1</w:t>
      </w:r>
      <w:r w:rsidR="00433DCC" w:rsidRPr="007257D0">
        <w:rPr>
          <w:rFonts w:ascii="Times New Roman" w:hAnsi="Times New Roman"/>
          <w:sz w:val="24"/>
          <w:szCs w:val="24"/>
          <w:lang w:val="sr-Cyrl-CS"/>
        </w:rPr>
        <w:t>5</w:t>
      </w:r>
      <w:r w:rsidRPr="007257D0">
        <w:rPr>
          <w:rFonts w:ascii="Times New Roman" w:hAnsi="Times New Roman"/>
          <w:sz w:val="24"/>
          <w:szCs w:val="24"/>
          <w:lang w:val="sr-Cyrl-CS"/>
        </w:rPr>
        <w:t>. Устава Републике Србије, којим је предвиђено да Република Србија</w:t>
      </w:r>
      <w:r w:rsidR="00254EB6" w:rsidRPr="007257D0">
        <w:rPr>
          <w:rFonts w:ascii="Times New Roman" w:hAnsi="Times New Roman"/>
          <w:sz w:val="24"/>
          <w:szCs w:val="24"/>
          <w:lang w:val="sr-Cyrl-CS"/>
        </w:rPr>
        <w:t xml:space="preserve"> уређује и обезбеђује</w:t>
      </w:r>
      <w:r w:rsidR="00433DCC" w:rsidRPr="007257D0">
        <w:rPr>
          <w:rFonts w:ascii="Times New Roman" w:hAnsi="Times New Roman"/>
          <w:sz w:val="24"/>
          <w:szCs w:val="24"/>
          <w:lang w:val="sr-Cyrl-CS"/>
        </w:rPr>
        <w:t xml:space="preserve"> финансирање остваривања права и дуж</w:t>
      </w:r>
      <w:r w:rsidR="00254EB6" w:rsidRPr="007257D0">
        <w:rPr>
          <w:rFonts w:ascii="Times New Roman" w:hAnsi="Times New Roman"/>
          <w:sz w:val="24"/>
          <w:szCs w:val="24"/>
          <w:lang w:val="sr-Cyrl-CS"/>
        </w:rPr>
        <w:t>ности Републике Србије, утврђених</w:t>
      </w:r>
      <w:r w:rsidR="00433DCC" w:rsidRPr="007257D0">
        <w:rPr>
          <w:rFonts w:ascii="Times New Roman" w:hAnsi="Times New Roman"/>
          <w:sz w:val="24"/>
          <w:szCs w:val="24"/>
          <w:lang w:val="sr-Cyrl-CS"/>
        </w:rPr>
        <w:t xml:space="preserve"> Уставом и законом</w:t>
      </w:r>
      <w:r w:rsidRPr="007257D0">
        <w:rPr>
          <w:rFonts w:ascii="Times New Roman" w:hAnsi="Times New Roman"/>
          <w:sz w:val="24"/>
          <w:szCs w:val="24"/>
          <w:lang w:val="sr-Cyrl-CS"/>
        </w:rPr>
        <w:t>.</w:t>
      </w:r>
    </w:p>
    <w:p w:rsidR="00832829" w:rsidRPr="007257D0" w:rsidRDefault="00832829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II. РАЗЛОЗИ ЗА ДОНОШЕЊЕ ЗАКОНА</w:t>
      </w:r>
    </w:p>
    <w:p w:rsidR="004D5B36" w:rsidRPr="007257D0" w:rsidRDefault="004D5B36" w:rsidP="004D5B36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Јавно предузеће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Нови Сад (у даљем тексту: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”), чији је оснивач Република Србија је предузеће које обавља делатност од општег интереса у области транспорта и управљања транспортним системом за природни гас, складиштења и  управљања складиштем природног гаса, дистрибуције и управљање дистрибутивним системом за природни гас и јавно снабдевање природним гасом.</w:t>
      </w:r>
    </w:p>
    <w:p w:rsidR="004D5B36" w:rsidRPr="007257D0" w:rsidRDefault="004D5B36" w:rsidP="004D5B36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Друштво за истраживање, производњу, прераду, дистрибуцију промет нафте и нафтних деривата и истраживање и производњу природног гаса НАФТНА ИНДУСТРИЈА СРБИЈЕ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. Нови Сад (у даљем тексту: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.) је добављач природног и каптажног гаса 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за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”, на основу Угово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>ра о купопродаји природног гаса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број 0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0-01-7/147 од 30. априла </w:t>
      </w:r>
      <w:r w:rsidRPr="007257D0">
        <w:rPr>
          <w:rFonts w:ascii="Times New Roman" w:hAnsi="Times New Roman"/>
          <w:sz w:val="24"/>
          <w:szCs w:val="24"/>
          <w:lang w:val="sr-Cyrl-CS"/>
        </w:rPr>
        <w:t>2009. године, са припадајућим анексима.</w:t>
      </w:r>
    </w:p>
    <w:p w:rsidR="004D5B36" w:rsidRPr="007257D0" w:rsidRDefault="004D5B36" w:rsidP="004D5B36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Међутим, како се пословање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у периоду 2008-2013. године одвијало у неекономским условима (услед диспаритета цена гаса, неликвидности привреде и даљинских система грејања, препорука да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обезбеђује гас предузећима у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реструктурирању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) дошло је до кашњења у измиривању обавеза према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., па је између Републике Србије и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. закључен Меморандум о регулиса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њу потраживања </w:t>
      </w:r>
      <w:proofErr w:type="spellStart"/>
      <w:r w:rsidR="00780ACF"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80ACF"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="00780ACF" w:rsidRPr="007257D0">
        <w:rPr>
          <w:rFonts w:ascii="Times New Roman" w:hAnsi="Times New Roman"/>
          <w:sz w:val="24"/>
          <w:szCs w:val="24"/>
          <w:lang w:val="sr-Cyrl-CS"/>
        </w:rPr>
        <w:t>.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према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и ХИП Петрохемија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. Панчево (у даљем тексту: Меморандум), који је усвојен Закључком Владе 05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 xml:space="preserve"> Број: 023-15178/2014 од 27. новембра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2014. године. Предмет Меморандума је начин регулисања дуговања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према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.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 xml:space="preserve"> и односи се на период од  1. децембар 2011. године до 31. марта </w:t>
      </w:r>
      <w:r w:rsidRPr="007257D0">
        <w:rPr>
          <w:rFonts w:ascii="Times New Roman" w:hAnsi="Times New Roman"/>
          <w:sz w:val="24"/>
          <w:szCs w:val="24"/>
          <w:lang w:val="sr-Cyrl-CS"/>
        </w:rPr>
        <w:t>2013. године.</w:t>
      </w:r>
    </w:p>
    <w:p w:rsidR="00832829" w:rsidRPr="007257D0" w:rsidRDefault="00780ACF" w:rsidP="004D5B36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Сходно закљученом Меморандуму 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>потписан је Записник о усаглашавању обавеза из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међу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. и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којим су утврђене укупне обавезе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према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>. на дан 31. децемба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>р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2014. године, а са стањем 17. новембра 2015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>. године у и</w:t>
      </w:r>
      <w:r w:rsidR="007257D0">
        <w:rPr>
          <w:rFonts w:ascii="Times New Roman" w:hAnsi="Times New Roman"/>
          <w:sz w:val="24"/>
          <w:szCs w:val="24"/>
          <w:lang w:val="sr-Cyrl-CS"/>
        </w:rPr>
        <w:t>з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>носу од 29.187.767.018,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>82 динара, од тога по билансној евиденцији 25.399.492.763,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 xml:space="preserve">33 динара и 3.788.274.255,49 динара 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по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ванбилансној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евиденцији, а након отписа износа одређеног тачком 2. Меморандума, износи 23.379.767.018,82 динара и биће измире у периоду 2015-2018</w:t>
      </w:r>
      <w:r w:rsidR="00D866AB" w:rsidRPr="007257D0">
        <w:rPr>
          <w:rFonts w:ascii="Times New Roman" w:hAnsi="Times New Roman"/>
          <w:sz w:val="24"/>
          <w:szCs w:val="24"/>
          <w:lang w:val="sr-Cyrl-CS"/>
        </w:rPr>
        <w:t>.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године. </w:t>
      </w:r>
    </w:p>
    <w:p w:rsidR="004D5B36" w:rsidRPr="007257D0" w:rsidRDefault="00780ACF" w:rsidP="004D5B36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Имајући у виду 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финансијску позицију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”, велику кредитну изложеност (што је последица описаних неекономских услова пословања из протеклог периода) и даље недовољног степена наплате за испоручени гас, услед неликвидности привреде и даљинских система грејања у Републици Србији,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” није у могућности да обезбеди финансијска средства и измири обавезе које датирају из 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претходног периода, а да при томе не угрози текуће снабдевање и плаћање гаса, 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па је неопходно да оснивач 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Република Србија обезбеди финансијска средства како би се измириле обавезе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” према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D5B36"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D5B36" w:rsidRPr="007257D0" w:rsidRDefault="004D5B36" w:rsidP="004D5B36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Динамика враћања обавеза дефинисаће се Законом о преузимању обавеза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према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. у јавни дуг Републике Србије након усвајања Програма мера за измиривање обавеза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” Нови Сад према привредном друштву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. Нови Сад по основу испоруке природног и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 xml:space="preserve"> каптажног гаса, а са стањем 17. новембра 2015. године</w:t>
      </w:r>
      <w:r w:rsidRPr="007257D0">
        <w:rPr>
          <w:rFonts w:ascii="Times New Roman" w:hAnsi="Times New Roman"/>
          <w:sz w:val="24"/>
          <w:szCs w:val="24"/>
          <w:lang w:val="sr-Cyrl-CS"/>
        </w:rPr>
        <w:t>.</w:t>
      </w:r>
    </w:p>
    <w:p w:rsidR="009B0D70" w:rsidRPr="007257D0" w:rsidRDefault="004D5B36" w:rsidP="00CA571B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Поштујући потребу да се 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ЈП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Србијагас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” пружи неопходна подршка не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 xml:space="preserve">опходно је доношење овог 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>з</w:t>
      </w:r>
      <w:r w:rsidR="00577CC5" w:rsidRPr="007257D0">
        <w:rPr>
          <w:rFonts w:ascii="Times New Roman" w:hAnsi="Times New Roman"/>
          <w:sz w:val="24"/>
          <w:szCs w:val="24"/>
          <w:lang w:val="sr-Cyrl-CS"/>
        </w:rPr>
        <w:t>акон</w:t>
      </w:r>
      <w:r w:rsidRPr="007257D0">
        <w:rPr>
          <w:rFonts w:ascii="Times New Roman" w:hAnsi="Times New Roman"/>
          <w:sz w:val="24"/>
          <w:szCs w:val="24"/>
          <w:lang w:val="sr-Cyrl-CS"/>
        </w:rPr>
        <w:t>а како се не би угрозило сигурно снабдевање потрошача природним гасом и како би се наставио процес реорганизације овог предузећа сходно међународно преузетим обавезама и усаглашавању његовог рада са трећим енергетским пакетом.</w:t>
      </w:r>
    </w:p>
    <w:p w:rsidR="00832829" w:rsidRPr="007257D0" w:rsidRDefault="00832829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III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. ОБЈАШЊЕЊЕ ОСНОВНИХ ПРАВНИХ ИНСТИТУТА И ПОЈЕДИНАЧНИХ РЕШЕЊА</w:t>
      </w:r>
    </w:p>
    <w:p w:rsidR="00741642" w:rsidRPr="007257D0" w:rsidRDefault="00832829" w:rsidP="00741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Одредбом члана 1. 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>Предлога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за</w:t>
      </w:r>
      <w:r w:rsidR="0054110E" w:rsidRPr="007257D0">
        <w:rPr>
          <w:rFonts w:ascii="Times New Roman" w:hAnsi="Times New Roman"/>
          <w:sz w:val="24"/>
          <w:szCs w:val="24"/>
          <w:lang w:val="sr-Cyrl-CS"/>
        </w:rPr>
        <w:t>кона предвиђа се начин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и динамика измиривања</w:t>
      </w:r>
      <w:r w:rsidR="00741642" w:rsidRPr="007257D0">
        <w:rPr>
          <w:rFonts w:ascii="Times New Roman" w:hAnsi="Times New Roman"/>
          <w:sz w:val="24"/>
          <w:szCs w:val="24"/>
          <w:lang w:val="sr-Cyrl-CS"/>
        </w:rPr>
        <w:t xml:space="preserve"> обавеза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Републике Србије према прив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редном друштву </w:t>
      </w:r>
      <w:proofErr w:type="spellStart"/>
      <w:r w:rsidR="00780ACF"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80ACF"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.</w:t>
      </w:r>
    </w:p>
    <w:p w:rsidR="00741642" w:rsidRPr="007257D0" w:rsidRDefault="00741642" w:rsidP="00741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Одредбама члана 2.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>Предлога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 xml:space="preserve"> закона предвиђа се износ </w:t>
      </w:r>
      <w:r w:rsidR="00391FF4" w:rsidRPr="007257D0">
        <w:rPr>
          <w:rFonts w:ascii="Times New Roman" w:hAnsi="Times New Roman"/>
          <w:sz w:val="24"/>
          <w:szCs w:val="24"/>
          <w:lang w:val="sr-Cyrl-CS"/>
        </w:rPr>
        <w:t xml:space="preserve">преузетих 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>обавез</w:t>
      </w:r>
      <w:r w:rsidR="00391FF4" w:rsidRPr="007257D0">
        <w:rPr>
          <w:rFonts w:ascii="Times New Roman" w:hAnsi="Times New Roman"/>
          <w:sz w:val="24"/>
          <w:szCs w:val="24"/>
          <w:lang w:val="sr-Cyrl-CS"/>
        </w:rPr>
        <w:t>а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>.</w:t>
      </w:r>
    </w:p>
    <w:p w:rsidR="00832829" w:rsidRPr="007257D0" w:rsidRDefault="004D5B36" w:rsidP="00741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Одредбом члана 3. 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>Предлога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 xml:space="preserve"> закона предвиђено је да ће се средства за измирење обавеза из овог закона обезбеђивати у буџету Републике Србије.</w:t>
      </w:r>
    </w:p>
    <w:p w:rsidR="00832829" w:rsidRPr="007257D0" w:rsidRDefault="00741642" w:rsidP="00741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Одредба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>м</w:t>
      </w:r>
      <w:r w:rsidRPr="007257D0">
        <w:rPr>
          <w:rFonts w:ascii="Times New Roman" w:hAnsi="Times New Roman"/>
          <w:sz w:val="24"/>
          <w:szCs w:val="24"/>
          <w:lang w:val="sr-Cyrl-CS"/>
        </w:rPr>
        <w:t>а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члана 4. 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>Предлога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 xml:space="preserve"> закона предвиђа се начин и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динамика измире</w:t>
      </w:r>
      <w:r w:rsidR="001D383F" w:rsidRPr="007257D0">
        <w:rPr>
          <w:rFonts w:ascii="Times New Roman" w:hAnsi="Times New Roman"/>
          <w:sz w:val="24"/>
          <w:szCs w:val="24"/>
          <w:lang w:val="sr-Cyrl-CS"/>
        </w:rPr>
        <w:t>ња обавеза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32829" w:rsidRPr="007257D0" w:rsidRDefault="004E0123" w:rsidP="00741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Одредбом члана 5. 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>Предлога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 xml:space="preserve"> закона </w:t>
      </w:r>
      <w:r w:rsidR="00741642" w:rsidRPr="007257D0">
        <w:rPr>
          <w:rFonts w:ascii="Times New Roman" w:hAnsi="Times New Roman"/>
          <w:sz w:val="24"/>
          <w:szCs w:val="24"/>
          <w:lang w:val="sr-Cyrl-CS"/>
        </w:rPr>
        <w:t xml:space="preserve">предвиђа се начин  </w:t>
      </w:r>
      <w:proofErr w:type="spellStart"/>
      <w:r w:rsidR="00741642" w:rsidRPr="007257D0">
        <w:rPr>
          <w:rFonts w:ascii="Times New Roman" w:hAnsi="Times New Roman"/>
          <w:sz w:val="24"/>
          <w:szCs w:val="24"/>
          <w:lang w:val="sr-Cyrl-CS"/>
        </w:rPr>
        <w:t>измире</w:t>
      </w:r>
      <w:r w:rsidR="00391FF4" w:rsidRPr="007257D0">
        <w:rPr>
          <w:rFonts w:ascii="Times New Roman" w:hAnsi="Times New Roman"/>
          <w:sz w:val="24"/>
          <w:szCs w:val="24"/>
          <w:lang w:val="sr-Cyrl-CS"/>
        </w:rPr>
        <w:t>њa</w:t>
      </w:r>
      <w:proofErr w:type="spellEnd"/>
      <w:r w:rsidR="00391FF4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91FF4" w:rsidRPr="007257D0">
        <w:rPr>
          <w:rFonts w:ascii="Times New Roman" w:hAnsi="Times New Roman"/>
          <w:sz w:val="24"/>
          <w:szCs w:val="24"/>
          <w:lang w:val="sr-Cyrl-CS"/>
        </w:rPr>
        <w:t>обавезa</w:t>
      </w:r>
      <w:proofErr w:type="spellEnd"/>
      <w:r w:rsidR="00832829" w:rsidRPr="007257D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32829" w:rsidRPr="007257D0" w:rsidRDefault="00BD000B" w:rsidP="00741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Одредбом члана </w:t>
      </w:r>
      <w:r w:rsidR="00391FF4" w:rsidRPr="007257D0">
        <w:rPr>
          <w:rFonts w:ascii="Times New Roman" w:hAnsi="Times New Roman"/>
          <w:sz w:val="24"/>
          <w:szCs w:val="24"/>
          <w:lang w:val="sr-Cyrl-CS"/>
        </w:rPr>
        <w:t>6</w:t>
      </w:r>
      <w:r w:rsidR="00832829" w:rsidRPr="007257D0">
        <w:rPr>
          <w:rFonts w:ascii="Times New Roman" w:hAnsi="Times New Roman"/>
          <w:sz w:val="24"/>
          <w:szCs w:val="24"/>
          <w:lang w:val="sr-Cyrl-CS"/>
        </w:rPr>
        <w:t>. Предлога закона предвиђа се ступање на снагу овог закона.</w:t>
      </w:r>
    </w:p>
    <w:p w:rsidR="00741642" w:rsidRPr="007257D0" w:rsidRDefault="00741642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32829" w:rsidRPr="007257D0" w:rsidRDefault="00832829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257D0">
        <w:rPr>
          <w:rFonts w:ascii="Times New Roman" w:hAnsi="Times New Roman"/>
          <w:sz w:val="24"/>
          <w:szCs w:val="24"/>
          <w:lang w:val="sr-Cyrl-CS"/>
        </w:rPr>
        <w:t>IV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>. ПРОЦЕНА ИЗНОСА ФИНАНСИЈСКИХ СРЕДСТАВА ПОТРЕБНИХ ЗА СПРОВОЂЕЊЕ ЗАКОНА</w:t>
      </w:r>
    </w:p>
    <w:p w:rsidR="00780ACF" w:rsidRPr="007257D0" w:rsidRDefault="00832829" w:rsidP="00780AC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За спровођење овог закона обезбеђиваће се средства у буџету Републике Србије</w:t>
      </w:r>
      <w:r w:rsidR="006B697F" w:rsidRPr="007257D0">
        <w:rPr>
          <w:rFonts w:ascii="Times New Roman" w:hAnsi="Times New Roman"/>
          <w:sz w:val="24"/>
          <w:szCs w:val="24"/>
          <w:lang w:val="sr-Cyrl-CS"/>
        </w:rPr>
        <w:t xml:space="preserve"> за 2015 и 2016. годину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32829" w:rsidRPr="007257D0" w:rsidRDefault="00832829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V. РАЗЛОЗИ ЗА ДОНОШЕЊЕ ЗАКОНА ПО ХИТНОМ ПОСТУПКУ</w:t>
      </w:r>
    </w:p>
    <w:p w:rsidR="00832829" w:rsidRPr="007257D0" w:rsidRDefault="00832829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Разлози за доношење овог закона по хитном поступку, сагласно члану 167. Пословника Народне скупштине („Сл</w:t>
      </w:r>
      <w:r w:rsidR="00741642" w:rsidRPr="007257D0">
        <w:rPr>
          <w:rFonts w:ascii="Times New Roman" w:hAnsi="Times New Roman"/>
          <w:sz w:val="24"/>
          <w:szCs w:val="24"/>
          <w:lang w:val="sr-Cyrl-CS"/>
        </w:rPr>
        <w:t>ужбени гласник РС”,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број 20/</w:t>
      </w:r>
      <w:proofErr w:type="spellStart"/>
      <w:r w:rsidR="00780ACF" w:rsidRPr="007257D0">
        <w:rPr>
          <w:rFonts w:ascii="Times New Roman" w:hAnsi="Times New Roman"/>
          <w:sz w:val="24"/>
          <w:szCs w:val="24"/>
          <w:lang w:val="sr-Cyrl-CS"/>
        </w:rPr>
        <w:t>12</w:t>
      </w:r>
      <w:r w:rsidR="00741642" w:rsidRPr="007257D0">
        <w:rPr>
          <w:rFonts w:ascii="Times New Roman" w:hAnsi="Times New Roman"/>
          <w:sz w:val="24"/>
          <w:szCs w:val="24"/>
          <w:lang w:val="sr-Cyrl-CS"/>
        </w:rPr>
        <w:t>-</w:t>
      </w:r>
      <w:r w:rsidRPr="007257D0">
        <w:rPr>
          <w:rFonts w:ascii="Times New Roman" w:hAnsi="Times New Roman"/>
          <w:sz w:val="24"/>
          <w:szCs w:val="24"/>
          <w:lang w:val="sr-Cyrl-CS"/>
        </w:rPr>
        <w:t>пречишћен</w:t>
      </w:r>
      <w:proofErr w:type="spellEnd"/>
      <w:r w:rsidRPr="007257D0">
        <w:rPr>
          <w:rFonts w:ascii="Times New Roman" w:hAnsi="Times New Roman"/>
          <w:sz w:val="24"/>
          <w:szCs w:val="24"/>
          <w:lang w:val="sr-Cyrl-CS"/>
        </w:rPr>
        <w:t xml:space="preserve"> текст), произлазе из чињенице да је неопходно што пре предузети мере</w:t>
      </w:r>
      <w:r w:rsidR="00741642" w:rsidRPr="007257D0">
        <w:rPr>
          <w:rFonts w:ascii="Times New Roman" w:hAnsi="Times New Roman"/>
          <w:sz w:val="24"/>
          <w:szCs w:val="24"/>
          <w:lang w:val="sr-Cyrl-CS"/>
        </w:rPr>
        <w:t xml:space="preserve"> како би се започело са измире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њем дуговања </w:t>
      </w:r>
      <w:r w:rsidR="00FB062A" w:rsidRPr="007257D0">
        <w:rPr>
          <w:rFonts w:ascii="Times New Roman" w:hAnsi="Times New Roman"/>
          <w:sz w:val="24"/>
          <w:szCs w:val="24"/>
          <w:lang w:val="sr-Cyrl-CS"/>
        </w:rPr>
        <w:t xml:space="preserve">према 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>прив</w:t>
      </w:r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редном друштву </w:t>
      </w:r>
      <w:proofErr w:type="spellStart"/>
      <w:r w:rsidR="00780ACF"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="00780ACF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80ACF"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="00780ACF" w:rsidRPr="007257D0">
        <w:rPr>
          <w:rFonts w:ascii="Times New Roman" w:hAnsi="Times New Roman"/>
          <w:sz w:val="24"/>
          <w:szCs w:val="24"/>
          <w:lang w:val="sr-Cyrl-CS"/>
        </w:rPr>
        <w:t>.</w:t>
      </w:r>
      <w:r w:rsidR="00741642" w:rsidRPr="007257D0">
        <w:rPr>
          <w:rFonts w:ascii="Times New Roman" w:hAnsi="Times New Roman"/>
          <w:sz w:val="24"/>
          <w:szCs w:val="24"/>
          <w:lang w:val="sr-Cyrl-CS"/>
        </w:rPr>
        <w:t>,</w:t>
      </w:r>
      <w:r w:rsidR="004D5B36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571B" w:rsidRPr="007257D0">
        <w:rPr>
          <w:rFonts w:ascii="Times New Roman" w:hAnsi="Times New Roman"/>
          <w:sz w:val="24"/>
          <w:szCs w:val="24"/>
          <w:lang w:val="sr-Cyrl-CS"/>
        </w:rPr>
        <w:t>које су део међународних обавеза Републике Србије</w:t>
      </w:r>
      <w:r w:rsidR="00A336BF" w:rsidRPr="007257D0">
        <w:rPr>
          <w:rFonts w:ascii="Times New Roman" w:hAnsi="Times New Roman"/>
          <w:sz w:val="24"/>
          <w:szCs w:val="24"/>
          <w:lang w:val="sr-Cyrl-CS"/>
        </w:rPr>
        <w:t>.</w:t>
      </w:r>
    </w:p>
    <w:p w:rsidR="00AD643C" w:rsidRPr="007257D0" w:rsidRDefault="00AD643C" w:rsidP="000D76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VI. РАЗЛОЗИ ЗА СТУПАЊЕ НА СНАГУ ПРЕ ОСМОГ ДАНА</w:t>
      </w:r>
      <w:r w:rsidR="00741642" w:rsidRPr="007257D0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</w:t>
      </w:r>
    </w:p>
    <w:p w:rsidR="007037C3" w:rsidRPr="007257D0" w:rsidRDefault="00780ACF" w:rsidP="00703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>С</w:t>
      </w:r>
      <w:r w:rsidR="00524EAD" w:rsidRPr="007257D0">
        <w:rPr>
          <w:rFonts w:ascii="Times New Roman" w:hAnsi="Times New Roman"/>
          <w:sz w:val="24"/>
          <w:szCs w:val="24"/>
          <w:lang w:val="sr-Cyrl-CS"/>
        </w:rPr>
        <w:t xml:space="preserve">тупање на снагу овог закона </w:t>
      </w:r>
      <w:r w:rsidR="005F267B" w:rsidRPr="007257D0">
        <w:rPr>
          <w:rFonts w:ascii="Times New Roman" w:hAnsi="Times New Roman"/>
          <w:sz w:val="24"/>
          <w:szCs w:val="24"/>
          <w:lang w:val="sr-Cyrl-CS"/>
        </w:rPr>
        <w:t xml:space="preserve">пре осмог дана од дана објављивања 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у „Службеном гласнику Републике Србије” </w:t>
      </w:r>
      <w:r w:rsidR="006D49D3" w:rsidRPr="007257D0">
        <w:rPr>
          <w:rFonts w:ascii="Times New Roman" w:hAnsi="Times New Roman"/>
          <w:sz w:val="24"/>
          <w:szCs w:val="24"/>
          <w:lang w:val="sr-Cyrl-CS"/>
        </w:rPr>
        <w:t>одређено</w:t>
      </w:r>
      <w:r w:rsidR="005F267B" w:rsidRPr="007257D0">
        <w:rPr>
          <w:rFonts w:ascii="Times New Roman" w:hAnsi="Times New Roman"/>
          <w:sz w:val="24"/>
          <w:szCs w:val="24"/>
          <w:lang w:val="sr-Cyrl-CS"/>
        </w:rPr>
        <w:t xml:space="preserve"> је у члану 196</w:t>
      </w:r>
      <w:r w:rsidR="00524EAD" w:rsidRPr="007257D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F267B" w:rsidRPr="007257D0">
        <w:rPr>
          <w:rFonts w:ascii="Times New Roman" w:hAnsi="Times New Roman"/>
          <w:sz w:val="24"/>
          <w:szCs w:val="24"/>
          <w:lang w:val="sr-Cyrl-CS"/>
        </w:rPr>
        <w:t>став 4</w:t>
      </w:r>
      <w:r w:rsidR="00524EAD" w:rsidRPr="007257D0">
        <w:rPr>
          <w:rFonts w:ascii="Times New Roman" w:hAnsi="Times New Roman"/>
          <w:sz w:val="24"/>
          <w:szCs w:val="24"/>
          <w:lang w:val="sr-Cyrl-CS"/>
        </w:rPr>
        <w:t xml:space="preserve">. Устава </w:t>
      </w:r>
      <w:r w:rsidR="00524EAD" w:rsidRPr="007257D0">
        <w:rPr>
          <w:rFonts w:ascii="Times New Roman" w:hAnsi="Times New Roman"/>
          <w:sz w:val="24"/>
          <w:szCs w:val="24"/>
          <w:lang w:val="sr-Cyrl-CS"/>
        </w:rPr>
        <w:lastRenderedPageBreak/>
        <w:t xml:space="preserve">Републике Србије, којим је предвиђено да </w:t>
      </w:r>
      <w:r w:rsidR="005F267B" w:rsidRPr="007257D0">
        <w:rPr>
          <w:rFonts w:ascii="Times New Roman" w:hAnsi="Times New Roman"/>
          <w:sz w:val="24"/>
          <w:szCs w:val="24"/>
          <w:lang w:val="sr-Cyrl-CS"/>
        </w:rPr>
        <w:t xml:space="preserve">закон ступа на снагу раније само ако за то постоје нарочито оправдани разлози, утврђени </w:t>
      </w:r>
      <w:r w:rsidR="000A256A" w:rsidRPr="007257D0">
        <w:rPr>
          <w:rFonts w:ascii="Times New Roman" w:hAnsi="Times New Roman"/>
          <w:sz w:val="24"/>
          <w:szCs w:val="24"/>
          <w:lang w:val="sr-Cyrl-CS"/>
        </w:rPr>
        <w:t>прил</w:t>
      </w:r>
      <w:r w:rsidR="005F267B" w:rsidRPr="007257D0">
        <w:rPr>
          <w:rFonts w:ascii="Times New Roman" w:hAnsi="Times New Roman"/>
          <w:sz w:val="24"/>
          <w:szCs w:val="24"/>
          <w:lang w:val="sr-Cyrl-CS"/>
        </w:rPr>
        <w:t>ико</w:t>
      </w:r>
      <w:r w:rsidR="000A256A" w:rsidRPr="007257D0">
        <w:rPr>
          <w:rFonts w:ascii="Times New Roman" w:hAnsi="Times New Roman"/>
          <w:sz w:val="24"/>
          <w:szCs w:val="24"/>
          <w:lang w:val="sr-Cyrl-CS"/>
        </w:rPr>
        <w:t>м</w:t>
      </w:r>
      <w:r w:rsidR="005F267B" w:rsidRPr="007257D0">
        <w:rPr>
          <w:rFonts w:ascii="Times New Roman" w:hAnsi="Times New Roman"/>
          <w:sz w:val="24"/>
          <w:szCs w:val="24"/>
          <w:lang w:val="sr-Cyrl-CS"/>
        </w:rPr>
        <w:t xml:space="preserve"> његовог доношења.</w:t>
      </w:r>
    </w:p>
    <w:p w:rsidR="005F267B" w:rsidRDefault="005F267B" w:rsidP="00703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57D0">
        <w:rPr>
          <w:rFonts w:ascii="Times New Roman" w:hAnsi="Times New Roman"/>
          <w:sz w:val="24"/>
          <w:szCs w:val="24"/>
          <w:lang w:val="sr-Cyrl-CS"/>
        </w:rPr>
        <w:t xml:space="preserve">Разлози за ступање на снагу овог закона пре осмог дана од дана објављивања </w:t>
      </w:r>
      <w:r w:rsidR="00FB062A" w:rsidRPr="007257D0">
        <w:rPr>
          <w:rFonts w:ascii="Times New Roman" w:hAnsi="Times New Roman"/>
          <w:sz w:val="24"/>
          <w:szCs w:val="24"/>
          <w:lang w:val="sr-Cyrl-CS"/>
        </w:rPr>
        <w:t>налазе се</w:t>
      </w:r>
      <w:r w:rsidRPr="007257D0">
        <w:rPr>
          <w:rFonts w:ascii="Times New Roman" w:hAnsi="Times New Roman"/>
          <w:sz w:val="24"/>
          <w:szCs w:val="24"/>
          <w:lang w:val="sr-Cyrl-CS"/>
        </w:rPr>
        <w:t xml:space="preserve"> у томе да је у што хитнијем року потребно исп</w:t>
      </w:r>
      <w:r w:rsidR="000A256A" w:rsidRPr="007257D0">
        <w:rPr>
          <w:rFonts w:ascii="Times New Roman" w:hAnsi="Times New Roman"/>
          <w:sz w:val="24"/>
          <w:szCs w:val="24"/>
          <w:lang w:val="sr-Cyrl-CS"/>
        </w:rPr>
        <w:t>л</w:t>
      </w:r>
      <w:r w:rsidRPr="007257D0">
        <w:rPr>
          <w:rFonts w:ascii="Times New Roman" w:hAnsi="Times New Roman"/>
          <w:sz w:val="24"/>
          <w:szCs w:val="24"/>
          <w:lang w:val="sr-Cyrl-CS"/>
        </w:rPr>
        <w:t>атити заостале об</w:t>
      </w:r>
      <w:r w:rsidR="00CA571B" w:rsidRPr="007257D0">
        <w:rPr>
          <w:rFonts w:ascii="Times New Roman" w:hAnsi="Times New Roman"/>
          <w:sz w:val="24"/>
          <w:szCs w:val="24"/>
          <w:lang w:val="sr-Cyrl-CS"/>
        </w:rPr>
        <w:t>авезе привредно</w:t>
      </w:r>
      <w:r w:rsidR="00684635" w:rsidRPr="007257D0">
        <w:rPr>
          <w:rFonts w:ascii="Times New Roman" w:hAnsi="Times New Roman"/>
          <w:sz w:val="24"/>
          <w:szCs w:val="24"/>
          <w:lang w:val="sr-Cyrl-CS"/>
        </w:rPr>
        <w:t>м друштв</w:t>
      </w:r>
      <w:r w:rsidR="006D49D3" w:rsidRPr="007257D0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="006D49D3" w:rsidRPr="007257D0">
        <w:rPr>
          <w:rFonts w:ascii="Times New Roman" w:hAnsi="Times New Roman"/>
          <w:sz w:val="24"/>
          <w:szCs w:val="24"/>
          <w:lang w:val="sr-Cyrl-CS"/>
        </w:rPr>
        <w:t>НИС</w:t>
      </w:r>
      <w:proofErr w:type="spellEnd"/>
      <w:r w:rsidR="006D49D3" w:rsidRPr="007257D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6D49D3" w:rsidRPr="007257D0">
        <w:rPr>
          <w:rFonts w:ascii="Times New Roman" w:hAnsi="Times New Roman"/>
          <w:sz w:val="24"/>
          <w:szCs w:val="24"/>
          <w:lang w:val="sr-Cyrl-CS"/>
        </w:rPr>
        <w:t>а.д</w:t>
      </w:r>
      <w:proofErr w:type="spellEnd"/>
      <w:r w:rsidR="006D49D3" w:rsidRPr="007257D0">
        <w:rPr>
          <w:rFonts w:ascii="Times New Roman" w:hAnsi="Times New Roman"/>
          <w:sz w:val="24"/>
          <w:szCs w:val="24"/>
          <w:lang w:val="sr-Cyrl-CS"/>
        </w:rPr>
        <w:t>.</w:t>
      </w:r>
      <w:r w:rsidR="009B35BF" w:rsidRPr="007257D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571B" w:rsidRPr="007257D0">
        <w:rPr>
          <w:rFonts w:ascii="Times New Roman" w:hAnsi="Times New Roman"/>
          <w:sz w:val="24"/>
          <w:szCs w:val="24"/>
          <w:lang w:val="sr-Cyrl-CS"/>
        </w:rPr>
        <w:t>како се не би угрозило сигурно снабдевање потрошача природним гасом и како би се наставио процес реорганизације овог предузећа сходно међународно преузетим обавезама и усаглашавању његовог рада са трећим енергетским пакетом</w:t>
      </w:r>
      <w:r w:rsidR="009B35BF" w:rsidRPr="007257D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773C1" w:rsidRDefault="004773C1" w:rsidP="00703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3C1" w:rsidRPr="007257D0" w:rsidRDefault="004773C1" w:rsidP="00703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4773C1" w:rsidRPr="007257D0" w:rsidSect="004773C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23" w:rsidRDefault="00F70B23">
      <w:r>
        <w:separator/>
      </w:r>
    </w:p>
  </w:endnote>
  <w:endnote w:type="continuationSeparator" w:id="0">
    <w:p w:rsidR="00F70B23" w:rsidRDefault="00F7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5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3C1" w:rsidRDefault="00477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73C1" w:rsidRDefault="00477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819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3C1" w:rsidRDefault="00477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3C1" w:rsidRDefault="00477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23" w:rsidRDefault="00F70B23">
      <w:r>
        <w:separator/>
      </w:r>
    </w:p>
  </w:footnote>
  <w:footnote w:type="continuationSeparator" w:id="0">
    <w:p w:rsidR="00F70B23" w:rsidRDefault="00F7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29" w:rsidRDefault="00475320" w:rsidP="000749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28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3C1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829" w:rsidRDefault="008328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C2" w:rsidRDefault="00222DC2" w:rsidP="00222DC2">
    <w:pPr>
      <w:pStyle w:val="Header"/>
      <w:jc w:val="center"/>
    </w:pPr>
  </w:p>
  <w:p w:rsidR="00222DC2" w:rsidRDefault="00222D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C2" w:rsidRDefault="00222DC2" w:rsidP="00222DC2">
    <w:pPr>
      <w:pStyle w:val="Header"/>
      <w:jc w:val="center"/>
    </w:pPr>
  </w:p>
  <w:p w:rsidR="00222DC2" w:rsidRDefault="00222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E9"/>
    <w:rsid w:val="00074905"/>
    <w:rsid w:val="00091B1C"/>
    <w:rsid w:val="000A1555"/>
    <w:rsid w:val="000A256A"/>
    <w:rsid w:val="000C01C0"/>
    <w:rsid w:val="000D7684"/>
    <w:rsid w:val="00147EAA"/>
    <w:rsid w:val="001622B4"/>
    <w:rsid w:val="001D383F"/>
    <w:rsid w:val="00222DC2"/>
    <w:rsid w:val="00254EB6"/>
    <w:rsid w:val="00273231"/>
    <w:rsid w:val="002D7071"/>
    <w:rsid w:val="002F7531"/>
    <w:rsid w:val="00361D2E"/>
    <w:rsid w:val="0037224F"/>
    <w:rsid w:val="00390225"/>
    <w:rsid w:val="00391FF4"/>
    <w:rsid w:val="003C0445"/>
    <w:rsid w:val="003C1036"/>
    <w:rsid w:val="00421377"/>
    <w:rsid w:val="0043006F"/>
    <w:rsid w:val="00433DCC"/>
    <w:rsid w:val="00462BE1"/>
    <w:rsid w:val="00475320"/>
    <w:rsid w:val="00475E32"/>
    <w:rsid w:val="004773C1"/>
    <w:rsid w:val="004D5B36"/>
    <w:rsid w:val="004E0123"/>
    <w:rsid w:val="004E0378"/>
    <w:rsid w:val="00524EAD"/>
    <w:rsid w:val="0054110E"/>
    <w:rsid w:val="00551CE9"/>
    <w:rsid w:val="00577CC5"/>
    <w:rsid w:val="00585C36"/>
    <w:rsid w:val="005A4146"/>
    <w:rsid w:val="005C3F04"/>
    <w:rsid w:val="005C5669"/>
    <w:rsid w:val="005F267B"/>
    <w:rsid w:val="00626AAA"/>
    <w:rsid w:val="00632057"/>
    <w:rsid w:val="00684635"/>
    <w:rsid w:val="00690AAE"/>
    <w:rsid w:val="006B697F"/>
    <w:rsid w:val="006D49D3"/>
    <w:rsid w:val="007037C3"/>
    <w:rsid w:val="007257D0"/>
    <w:rsid w:val="00741642"/>
    <w:rsid w:val="00747620"/>
    <w:rsid w:val="0076583D"/>
    <w:rsid w:val="00780ACF"/>
    <w:rsid w:val="00814555"/>
    <w:rsid w:val="00832829"/>
    <w:rsid w:val="0088687D"/>
    <w:rsid w:val="008E0F7A"/>
    <w:rsid w:val="008E1088"/>
    <w:rsid w:val="008E63C4"/>
    <w:rsid w:val="008F13D3"/>
    <w:rsid w:val="00923017"/>
    <w:rsid w:val="00940CE6"/>
    <w:rsid w:val="0098658D"/>
    <w:rsid w:val="00991922"/>
    <w:rsid w:val="009B0D70"/>
    <w:rsid w:val="009B105B"/>
    <w:rsid w:val="009B35BF"/>
    <w:rsid w:val="00A336BF"/>
    <w:rsid w:val="00A37F73"/>
    <w:rsid w:val="00A60709"/>
    <w:rsid w:val="00AB4821"/>
    <w:rsid w:val="00AC5031"/>
    <w:rsid w:val="00AD643C"/>
    <w:rsid w:val="00B0034A"/>
    <w:rsid w:val="00B13A18"/>
    <w:rsid w:val="00B24D95"/>
    <w:rsid w:val="00B5337D"/>
    <w:rsid w:val="00B95D55"/>
    <w:rsid w:val="00B96E03"/>
    <w:rsid w:val="00BD000B"/>
    <w:rsid w:val="00C63579"/>
    <w:rsid w:val="00C8561C"/>
    <w:rsid w:val="00CA571B"/>
    <w:rsid w:val="00CC2E9B"/>
    <w:rsid w:val="00CD46D0"/>
    <w:rsid w:val="00D47B76"/>
    <w:rsid w:val="00D866AB"/>
    <w:rsid w:val="00E51779"/>
    <w:rsid w:val="00E65913"/>
    <w:rsid w:val="00E7552E"/>
    <w:rsid w:val="00EB2F13"/>
    <w:rsid w:val="00EE0CC7"/>
    <w:rsid w:val="00F11DF1"/>
    <w:rsid w:val="00F70B23"/>
    <w:rsid w:val="00FB062A"/>
    <w:rsid w:val="00FE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753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0FA"/>
  </w:style>
  <w:style w:type="paragraph" w:styleId="Footer">
    <w:name w:val="footer"/>
    <w:basedOn w:val="Normal"/>
    <w:link w:val="FooterChar"/>
    <w:uiPriority w:val="99"/>
    <w:rsid w:val="002F753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0FA"/>
  </w:style>
  <w:style w:type="character" w:styleId="PageNumber">
    <w:name w:val="page number"/>
    <w:basedOn w:val="DefaultParagraphFont"/>
    <w:uiPriority w:val="99"/>
    <w:rsid w:val="002F75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753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0FA"/>
  </w:style>
  <w:style w:type="paragraph" w:styleId="Footer">
    <w:name w:val="footer"/>
    <w:basedOn w:val="Normal"/>
    <w:link w:val="FooterChar"/>
    <w:uiPriority w:val="99"/>
    <w:rsid w:val="002F753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0FA"/>
  </w:style>
  <w:style w:type="character" w:styleId="PageNumber">
    <w:name w:val="page number"/>
    <w:basedOn w:val="DefaultParagraphFont"/>
    <w:uiPriority w:val="99"/>
    <w:rsid w:val="002F75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6834-CED7-47E5-B2C4-16C1116D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Snezana Marinovic</cp:lastModifiedBy>
  <cp:revision>4</cp:revision>
  <cp:lastPrinted>2015-12-17T15:19:00Z</cp:lastPrinted>
  <dcterms:created xsi:type="dcterms:W3CDTF">2015-12-17T15:17:00Z</dcterms:created>
  <dcterms:modified xsi:type="dcterms:W3CDTF">2015-12-17T15:19:00Z</dcterms:modified>
</cp:coreProperties>
</file>